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0B69B" w14:textId="38254A05" w:rsidR="00CF0A6E" w:rsidRDefault="00E15680">
      <w:pPr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48512" behindDoc="0" locked="0" layoutInCell="1" allowOverlap="1" wp14:anchorId="768C7781" wp14:editId="357582B0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63470" cy="1790700"/>
            <wp:effectExtent l="0" t="0" r="0" b="0"/>
            <wp:wrapSquare wrapText="bothSides"/>
            <wp:docPr id="7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link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1609">
        <w:rPr>
          <w:noProof/>
        </w:rPr>
        <w:drawing>
          <wp:anchor distT="0" distB="0" distL="114300" distR="114300" simplePos="0" relativeHeight="251672064" behindDoc="0" locked="0" layoutInCell="1" allowOverlap="1" wp14:anchorId="5AB4E723" wp14:editId="41AC82E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264650" cy="9168130"/>
            <wp:effectExtent l="0" t="0" r="0" b="0"/>
            <wp:wrapSquare wrapText="bothSides"/>
            <wp:docPr id="17292962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29629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4650" cy="916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3CF3E53E" wp14:editId="59F7D53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352550" cy="1404620"/>
                <wp:effectExtent l="0" t="0" r="0" b="508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7C601" w14:textId="142434EA" w:rsidR="00E81609" w:rsidRPr="00E15680" w:rsidRDefault="00E8160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0"/>
                                <w:szCs w:val="240"/>
                              </w:rPr>
                            </w:pPr>
                            <w:r w:rsidRPr="00E1568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0"/>
                                <w:szCs w:val="240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3CF3E53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0;width:106.5pt;height:110.6pt;z-index:2516761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0Cv+QEAAM4DAAAOAAAAZHJzL2Uyb0RvYy54bWysU8tu2zAQvBfoPxC815JdO00Ey0Ga1EWB&#10;9AEk/QCaoiyiJJfl0pbcr8+SchyjuRXVgSC13Nmd2eHyerCG7VVADa7m00nJmXISGu22Nf/5uH53&#10;yRlG4RphwKmaHxTy69XbN8veV2oGHZhGBUYgDqve17yL0VdFgbJTVuAEvHIUbCFYEekYtkUTRE/o&#10;1hSzsrwoegiNDyAVIv29G4N8lfHbVsn4vW1RRWZqTr3FvIa8btJarJai2gbhOy2PbYh/6MIK7ajo&#10;CepORMF2Qb+CsloGQGjjRIItoG21VJkDsZmWf7F56IRXmQuJg/4kE/4/WPlt/+B/BBaHjzDQADMJ&#10;9PcgfyFzcNsJt1U3IUDfKdFQ4WmSrOg9VsfUJDVWmEA2/VdoaMhiFyEDDW2wSRXiyQidBnA4ia6G&#10;yGQq+X4xWywoJCk2nZfzi1keSyGq53QfMH5WYFna1DzQVDO82N9jTO2I6vlKquZgrY3JkzWO9TW/&#10;ogo54SxidSTjGW1rflmmb7RCYvnJNTk5Cm3GPRUw7kg7MR05x2Ez0MVEfwPNgQQIMBqMHgRtOgh/&#10;OOvJXDXH3zsRFGfmiyMRr6bzeXJjPswXH4gxC+eRzXlEOElQNY+cjdvbmB2cuKK/IbHXOsvw0smx&#10;VzJNVudo8OTK83O+9fIMV08AAAD//wMAUEsDBBQABgAIAAAAIQC5KWiD2QAAAAUBAAAPAAAAZHJz&#10;L2Rvd25yZXYueG1sTI9BT8MwDIXvSPyHyEjcWNogASpNpwlt4wiMinPWeG21xqmSrCv/HsOFXSw/&#10;Pev5e+VydoOYMMTek4Z8kYFAarztqdVQf27unkDEZMiawRNq+MYIy+r6qjSF9Wf6wGmXWsEhFAuj&#10;oUtpLKSMTYfOxIUfkdg7+OBMYhlaaYM5c7gbpMqyB+lMT/yhMyO+dNgcdyenYUzj9vE1vL2v1psp&#10;q7+2terbtda3N/PqGUTCOf0fwy8+o0PFTHt/IhvFoIGLpL/JnsrvWe55UbkCWZXykr76AQAA//8D&#10;AFBLAQItABQABgAIAAAAIQC2gziS/gAAAOEBAAATAAAAAAAAAAAAAAAAAAAAAABbQ29udGVudF9U&#10;eXBlc10ueG1sUEsBAi0AFAAGAAgAAAAhADj9If/WAAAAlAEAAAsAAAAAAAAAAAAAAAAALwEAAF9y&#10;ZWxzLy5yZWxzUEsBAi0AFAAGAAgAAAAhAJzrQK/5AQAAzgMAAA4AAAAAAAAAAAAAAAAALgIAAGRy&#10;cy9lMm9Eb2MueG1sUEsBAi0AFAAGAAgAAAAhALkpaIPZAAAABQEAAA8AAAAAAAAAAAAAAAAAUwQA&#10;AGRycy9kb3ducmV2LnhtbFBLBQYAAAAABAAEAPMAAABZBQAAAAA=&#10;" filled="f" stroked="f">
                <v:textbox style="mso-fit-shape-to-text:t">
                  <w:txbxContent>
                    <w:p w14:paraId="04D7C601" w14:textId="142434EA" w:rsidR="00E81609" w:rsidRPr="00E15680" w:rsidRDefault="00E8160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0"/>
                          <w:szCs w:val="240"/>
                        </w:rPr>
                      </w:pPr>
                      <w:r w:rsidRPr="00E15680">
                        <w:rPr>
                          <w:rFonts w:ascii="Times New Roman" w:hAnsi="Times New Roman" w:cs="Times New Roman"/>
                          <w:b/>
                          <w:bCs/>
                          <w:sz w:val="240"/>
                          <w:szCs w:val="240"/>
                        </w:rPr>
                        <w:t>Y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5EA57C4" w14:textId="4059E81C" w:rsidR="00D501EE" w:rsidRDefault="00E15680" w:rsidP="00E15680">
      <w:r>
        <w:rPr>
          <w:noProof/>
          <w:lang w:eastAsia="pt-PT"/>
        </w:rPr>
        <w:drawing>
          <wp:anchor distT="0" distB="0" distL="114300" distR="114300" simplePos="0" relativeHeight="251680256" behindDoc="0" locked="0" layoutInCell="1" allowOverlap="1" wp14:anchorId="1FEDB0CB" wp14:editId="76674E73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2363470" cy="1790700"/>
            <wp:effectExtent l="0" t="0" r="0" b="0"/>
            <wp:wrapSquare wrapText="bothSides"/>
            <wp:docPr id="554114396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link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6347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5E833EE1" wp14:editId="71E92059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1352550" cy="1404620"/>
                <wp:effectExtent l="0" t="0" r="0" b="5080"/>
                <wp:wrapSquare wrapText="bothSides"/>
                <wp:docPr id="14389648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52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A13F9" w14:textId="77777777" w:rsidR="00E15680" w:rsidRPr="00E15680" w:rsidRDefault="00E15680" w:rsidP="00E1568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0"/>
                                <w:szCs w:val="240"/>
                              </w:rPr>
                            </w:pPr>
                            <w:r w:rsidRPr="00E1568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0"/>
                                <w:szCs w:val="240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E833EE1" id="_x0000_s1027" type="#_x0000_t202" style="position:absolute;margin-left:55.3pt;margin-top:0;width:106.5pt;height:110.6pt;rotation:180;z-index:2516782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PmgAgIAAOQDAAAOAAAAZHJzL2Uyb0RvYy54bWysU8tu2zAQvBfoPxC815JcO00Ey0Ga1EWB&#10;9AGk/QCaoiyiJJfl0pbSr8+SFmyjvRXVgVhqydmZ2eXqdrSGHVRADa7h1azkTDkJrXa7hv/4vnlz&#10;zRlG4VphwKmGPyvkt+vXr1aDr9UcejCtCoxAHNaDb3gfo6+LAmWvrMAZeOUo2UGwItI27Io2iIHQ&#10;rSnmZXlVDBBaH0AqRPr7cEzydcbvOiXj165DFZlpOHGLeQ153aa1WK9EvQvC91pONMQ/sLBCOyp6&#10;gnoQUbB90H9BWS0DIHRxJsEW0HVaqqyB1FTlH2qeeuFV1kLmoD/ZhP8PVn45PPlvgcXxPYzUwCwC&#10;/SPIn8gc3PfC7dRdCDD0SrRUuEqWFYPHerqarMYaE8h2+AwtNVnsI2SgsQuWBSDXq/K6TF/+TbIZ&#10;FaN+PJ96oMbIZGLwdjlfLiklKVctysXVPHepEHVCSx77gPGjAstS0PBATc6w4vCIMbE7H0nHHWy0&#10;MbnRxrGh4TdUIV+4yFgdaQ6Ntg2fiOYLSfQH1+Y4Cm2OMRUwbnIhCT9aEMftyHQ7WZRM2UL7TLZk&#10;A0gRPROi20P4zdlAI9dw/LUXQXFmPjmy9qZaLNKM5s1i+Y6Es3CZ2V5mhJME1fDI2TG8j3muk2T0&#10;d9SCjc5unJlMlGmUsknT2KdZvdznU+fHuX4BAAD//wMAUEsDBBQABgAIAAAAIQDk214D2wAAAAUB&#10;AAAPAAAAZHJzL2Rvd25yZXYueG1sTI9Bb8IwDIXvk/YfIk/aZRppO4Gq0hSxIU47oBV2D41pqzVO&#10;1YRS/j3eLuNi+elZz9/LV5PtxIiDbx0piGcRCKTKmZZqBYf99jUF4YMmoztHqOCKHlbF40OuM+Mu&#10;9IVjGWrBIeQzraAJoc+k9FWDVvuZ65HYO7nB6sByqKUZ9IXDbSeTKFpIq1viD43u8aPB6qc8WwXr&#10;8YXaz9QeNt+b9/46T3flON8p9fw0rZcgAk7h/xh+8RkdCmY6ujMZLzoFXCT8TfaS+I3lkZckTkAW&#10;ubynL24AAAD//wMAUEsBAi0AFAAGAAgAAAAhALaDOJL+AAAA4QEAABMAAAAAAAAAAAAAAAAAAAAA&#10;AFtDb250ZW50X1R5cGVzXS54bWxQSwECLQAUAAYACAAAACEAOP0h/9YAAACUAQAACwAAAAAAAAAA&#10;AAAAAAAvAQAAX3JlbHMvLnJlbHNQSwECLQAUAAYACAAAACEAt5T5oAICAADkAwAADgAAAAAAAAAA&#10;AAAAAAAuAgAAZHJzL2Uyb0RvYy54bWxQSwECLQAUAAYACAAAACEA5NteA9sAAAAFAQAADwAAAAAA&#10;AAAAAAAAAABcBAAAZHJzL2Rvd25yZXYueG1sUEsFBgAAAAAEAAQA8wAAAGQFAAAAAA==&#10;" filled="f" stroked="f">
                <v:textbox style="mso-fit-shape-to-text:t">
                  <w:txbxContent>
                    <w:p w14:paraId="029A13F9" w14:textId="77777777" w:rsidR="00E15680" w:rsidRPr="00E15680" w:rsidRDefault="00E15680" w:rsidP="00E1568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0"/>
                          <w:szCs w:val="240"/>
                        </w:rPr>
                      </w:pPr>
                      <w:r w:rsidRPr="00E15680">
                        <w:rPr>
                          <w:rFonts w:ascii="Times New Roman" w:hAnsi="Times New Roman" w:cs="Times New Roman"/>
                          <w:b/>
                          <w:bCs/>
                          <w:sz w:val="240"/>
                          <w:szCs w:val="240"/>
                        </w:rPr>
                        <w:t>Y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956B4" w:rsidRPr="00B956B4">
        <w:rPr>
          <w:noProof/>
          <w:lang w:eastAsia="pt-PT"/>
        </w:rPr>
        <w:drawing>
          <wp:anchor distT="0" distB="0" distL="114300" distR="114300" simplePos="0" relativeHeight="251654656" behindDoc="0" locked="0" layoutInCell="1" allowOverlap="1" wp14:anchorId="54B5576E" wp14:editId="7A783E2B">
            <wp:simplePos x="0" y="0"/>
            <wp:positionH relativeFrom="margin">
              <wp:align>center</wp:align>
            </wp:positionH>
            <wp:positionV relativeFrom="paragraph">
              <wp:posOffset>11122375</wp:posOffset>
            </wp:positionV>
            <wp:extent cx="1242191" cy="1229711"/>
            <wp:effectExtent l="19050" t="0" r="0" b="0"/>
            <wp:wrapNone/>
            <wp:docPr id="6" name="Imagem 2" descr="C:\Users\jhlfl\AppData\Local\Microsoft\Windows\INetCache\IE\UDZ4Z2I1\Cercle_noir_100%25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hlfl\AppData\Local\Microsoft\Windows\INetCache\IE\UDZ4Z2I1\Cercle_noir_100%25.svg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2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2393">
        <w:tab/>
      </w:r>
      <w:r w:rsidR="00FB2393">
        <w:tab/>
      </w:r>
    </w:p>
    <w:p w14:paraId="6FF2DA1A" w14:textId="1051E5D9" w:rsidR="005150FF" w:rsidRPr="005150FF" w:rsidRDefault="00D501EE" w:rsidP="005150FF">
      <w:r>
        <w:br w:type="page"/>
      </w:r>
    </w:p>
    <w:p w14:paraId="018E1A0E" w14:textId="024F75E2" w:rsidR="00A47628" w:rsidRPr="00A47628" w:rsidRDefault="00A47628" w:rsidP="00A47628">
      <w:r w:rsidRPr="00A47628">
        <w:rPr>
          <w:noProof/>
        </w:rPr>
        <w:lastRenderedPageBreak/>
        <w:drawing>
          <wp:anchor distT="0" distB="0" distL="114300" distR="114300" simplePos="0" relativeHeight="251683328" behindDoc="0" locked="0" layoutInCell="1" allowOverlap="1" wp14:anchorId="69FBF25F" wp14:editId="4818D89A">
            <wp:simplePos x="0" y="0"/>
            <wp:positionH relativeFrom="column">
              <wp:posOffset>2183130</wp:posOffset>
            </wp:positionH>
            <wp:positionV relativeFrom="paragraph">
              <wp:posOffset>161925</wp:posOffset>
            </wp:positionV>
            <wp:extent cx="2275840" cy="2275840"/>
            <wp:effectExtent l="0" t="0" r="0" b="0"/>
            <wp:wrapTopAndBottom/>
            <wp:docPr id="67303824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7584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1B222" w14:textId="3C076236" w:rsidR="00D501EE" w:rsidRDefault="005E129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20D4504B" wp14:editId="04B57404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9144000" cy="1404620"/>
                <wp:effectExtent l="0" t="8890" r="10160" b="10160"/>
                <wp:wrapSquare wrapText="bothSides"/>
                <wp:docPr id="4669071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57C8F" w14:textId="747DD74C" w:rsidR="005E1292" w:rsidRPr="005E1292" w:rsidRDefault="005E1292" w:rsidP="004E3B9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5E129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>Y</w:t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</w:r>
                            <w:r w:rsidR="004E3B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4"/>
                                <w:szCs w:val="144"/>
                              </w:rPr>
                              <w:tab/>
                              <w:t xml:space="preserve"> </w:t>
                            </w:r>
                            <w:r w:rsidR="004E3B9E" w:rsidRPr="004E3B9E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5D7856EF" w14:textId="77777777" w:rsidR="005E1292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sz w:val="40"/>
                                <w:szCs w:val="40"/>
                              </w:rPr>
                              <w:t>Jogo inventado por Craige Schensted e Charles Titus (1953).</w:t>
                            </w:r>
                          </w:p>
                          <w:p w14:paraId="4058FDC4" w14:textId="77777777" w:rsidR="004E3B9E" w:rsidRPr="005E1292" w:rsidRDefault="004E3B9E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61235EDA" w14:textId="77777777" w:rsidR="004E3B9E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Material</w:t>
                            </w:r>
                            <w:r w:rsidRPr="005E1292">
                              <w:rPr>
                                <w:sz w:val="40"/>
                                <w:szCs w:val="40"/>
                              </w:rPr>
                              <w:t xml:space="preserve">: </w:t>
                            </w:r>
                          </w:p>
                          <w:p w14:paraId="6CABF89F" w14:textId="772F0017" w:rsidR="005E1292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sz w:val="40"/>
                                <w:szCs w:val="40"/>
                              </w:rPr>
                              <w:t>Um tabuleiro como o ilustrado, 47 peças de cada uma de duas cores.</w:t>
                            </w:r>
                          </w:p>
                          <w:p w14:paraId="37861632" w14:textId="77777777" w:rsidR="004E3B9E" w:rsidRPr="005E1292" w:rsidRDefault="004E3B9E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3F9748E8" w14:textId="77777777" w:rsidR="004E3B9E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Regras</w:t>
                            </w:r>
                            <w:r w:rsidRPr="005E1292">
                              <w:rPr>
                                <w:sz w:val="40"/>
                                <w:szCs w:val="40"/>
                              </w:rPr>
                              <w:t xml:space="preserve">: </w:t>
                            </w:r>
                          </w:p>
                          <w:p w14:paraId="3CFFD723" w14:textId="0B45639B" w:rsidR="005E1292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sz w:val="40"/>
                                <w:szCs w:val="40"/>
                              </w:rPr>
                              <w:t>No início, o tabuleiro está vazio. Dois jogadores alternam colocando</w:t>
                            </w:r>
                            <w:r w:rsidR="004E3B9E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E1292">
                              <w:rPr>
                                <w:sz w:val="40"/>
                                <w:szCs w:val="40"/>
                              </w:rPr>
                              <w:t>uma peça sua numa intersecção vazia.</w:t>
                            </w:r>
                          </w:p>
                          <w:p w14:paraId="775F5206" w14:textId="77777777" w:rsidR="004E3B9E" w:rsidRPr="005E1292" w:rsidRDefault="004E3B9E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637F1C65" w14:textId="77777777" w:rsidR="004E3B9E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Regra do Equilíbrio</w:t>
                            </w:r>
                            <w:r w:rsidRPr="005E1292">
                              <w:rPr>
                                <w:sz w:val="40"/>
                                <w:szCs w:val="40"/>
                              </w:rPr>
                              <w:t xml:space="preserve">: </w:t>
                            </w:r>
                          </w:p>
                          <w:p w14:paraId="3DED31FB" w14:textId="29D4CB11" w:rsidR="005E1292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sz w:val="40"/>
                                <w:szCs w:val="40"/>
                              </w:rPr>
                              <w:t>O segundo jogador, na sua primeira vez de jogar, pode trocar as cores e ficar com a jogada do adversário como a sua primeira jogada.</w:t>
                            </w:r>
                          </w:p>
                          <w:p w14:paraId="44B667E8" w14:textId="77777777" w:rsidR="004E3B9E" w:rsidRPr="005E1292" w:rsidRDefault="004E3B9E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B56FF96" w14:textId="77777777" w:rsidR="004E3B9E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Vitória</w:t>
                            </w:r>
                            <w:r w:rsidRPr="005E1292">
                              <w:rPr>
                                <w:sz w:val="40"/>
                                <w:szCs w:val="40"/>
                              </w:rPr>
                              <w:t xml:space="preserve">: </w:t>
                            </w:r>
                          </w:p>
                          <w:p w14:paraId="4FA342F9" w14:textId="1E714B00" w:rsidR="005E1292" w:rsidRPr="005E1292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sz w:val="40"/>
                                <w:szCs w:val="40"/>
                              </w:rPr>
                              <w:t>Ganha quem ligar os três lados do tabuleiro por um grupo conexo de peças da sua cor. As casas dos cantos pertencem a dois lados.</w:t>
                            </w:r>
                          </w:p>
                          <w:p w14:paraId="454D2DA9" w14:textId="77777777" w:rsidR="005E1292" w:rsidRPr="005E1292" w:rsidRDefault="005E1292" w:rsidP="005E1292">
                            <w:pPr>
                              <w:jc w:val="both"/>
                              <w:rPr>
                                <w:sz w:val="40"/>
                                <w:szCs w:val="40"/>
                              </w:rPr>
                            </w:pPr>
                            <w:r w:rsidRPr="005E1292">
                              <w:rPr>
                                <w:sz w:val="40"/>
                                <w:szCs w:val="40"/>
                              </w:rPr>
                              <w:t>Grupo conexo é aquele em que se pode viajar entre quaisquer duas das suas peças, ao longo de linhas do tabuleiro em que os vértices visitados estão ocupados por peças da mesma cor.</w:t>
                            </w:r>
                          </w:p>
                          <w:p w14:paraId="5D295504" w14:textId="49F2ADDE" w:rsidR="005E1292" w:rsidRDefault="005E129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0D4504B" id="_x0000_s1028" type="#_x0000_t202" style="position:absolute;margin-left:0;margin-top:0;width:10in;height:110.6pt;rotation:-90;z-index:2516823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k8UGwIAADYEAAAOAAAAZHJzL2Uyb0RvYy54bWysk1Fv0zAQx9+R+A6W32maqh0jajqNjiKk&#10;MZAGH8BxnMbC8RnbbTI+PedLaDsQLwg/WLbv/Pfd787rm6Ez7Kh80GBLns/mnCkrodZ2X/KvX3av&#10;rjkLUdhaGLCq5E8q8JvNyxfr3hVqAS2YWnmGIjYUvSt5G6MrsizIVnUizMApi8YGfCcibv0+q73o&#10;Ub0z2WI+v8p68LXzIFUIeHo3GvmG9JtGyfipaYKKzJQcY4s0e5qrNGebtSj2XrhWyykM8Q9RdEJb&#10;fPQkdSeiYAev/5DqtPQQoIkzCV0GTaOlohwwm3z+WzaPrXCKckE4wZ0whf8nKx+Oj+6zZ3F4CwMW&#10;kJII7h7kt8AsbFth9+rWe+hbJWp8OE/Ist6FYrqaUIciJJGq/wg1FlkcIpDQ0PiOeUDq+RVWCwcd&#10;Y9oMH8N6PJ1qoIbIJB6+yZfL5Mck2vLlfIkX6UlRJLXE2PkQ3yvoWFqU3GORSVYc70NM0Z1dknsA&#10;o+udNoY2fl9tjWdHgQ2xozGpP3MzlvUYy2qxGoH8VYKS+hXgM4lOR+xso7uSX5PX2GsJ4ztbU99F&#10;oc24xpCNnbgmlCPUOFQD03XJF+luwlxB/YSgCSkywo+HAFrwPzjrsYlLHr4fhFecmQ8Wi0Uwsetp&#10;s1y9RpTMX1qqS4uwEqVKHjkbl9tIP4W4uVss6k4T33MkU8jYnIR9+kip+y/35HX+7pufAAAA//8D&#10;AFBLAwQUAAYACAAAACEAKx/4ud0AAAAMAQAADwAAAGRycy9kb3ducmV2LnhtbEyPwUrEMBCG74Lv&#10;EEbwIruJq5S1Nl2q4E1lXRe8ps3YFptJadJt16d3REFv/zAf/3yTbWbXiQMOofWk4XKpQCBV3rZU&#10;a9i/PizWIEI0ZE3nCTUcMcAmPz3JTGr9RC942MVacAmF1GhoYuxTKUPVoDNh6Xsk3r37wZnI41BL&#10;O5iJy10nV0ol0pmW+EJjerxvsPrYjU7D6uJT4ts+1s+PT3fjtigmdSwLrc/P5uIWRMQ5/sHwrc/q&#10;kLNT6UeyQXQaEnVzzaiGxU9iZH2lEhDlb5B5Jv8/kX8BAAD//wMAUEsBAi0AFAAGAAgAAAAhALaD&#10;OJL+AAAA4QEAABMAAAAAAAAAAAAAAAAAAAAAAFtDb250ZW50X1R5cGVzXS54bWxQSwECLQAUAAYA&#10;CAAAACEAOP0h/9YAAACUAQAACwAAAAAAAAAAAAAAAAAvAQAAX3JlbHMvLnJlbHNQSwECLQAUAAYA&#10;CAAAACEA935PFBsCAAA2BAAADgAAAAAAAAAAAAAAAAAuAgAAZHJzL2Uyb0RvYy54bWxQSwECLQAU&#10;AAYACAAAACEAKx/4ud0AAAAMAQAADwAAAAAAAAAAAAAAAAB1BAAAZHJzL2Rvd25yZXYueG1sUEsF&#10;BgAAAAAEAAQA8wAAAH8FAAAAAA==&#10;">
                <v:textbox style="mso-fit-shape-to-text:t">
                  <w:txbxContent>
                    <w:p w14:paraId="50B57C8F" w14:textId="747DD74C" w:rsidR="005E1292" w:rsidRPr="005E1292" w:rsidRDefault="005E1292" w:rsidP="004E3B9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</w:pPr>
                      <w:r w:rsidRPr="005E1292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>Y</w:t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</w:r>
                      <w:r w:rsidR="004E3B9E">
                        <w:rPr>
                          <w:rFonts w:ascii="Times New Roman" w:hAnsi="Times New Roman" w:cs="Times New Roman"/>
                          <w:b/>
                          <w:bCs/>
                          <w:sz w:val="144"/>
                          <w:szCs w:val="144"/>
                        </w:rPr>
                        <w:tab/>
                        <w:t xml:space="preserve"> </w:t>
                      </w:r>
                      <w:r w:rsidR="004E3B9E" w:rsidRPr="004E3B9E">
                        <w:rPr>
                          <w:noProof/>
                        </w:rPr>
                        <w:t xml:space="preserve"> </w:t>
                      </w:r>
                    </w:p>
                    <w:p w14:paraId="5D7856EF" w14:textId="77777777" w:rsidR="005E1292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sz w:val="40"/>
                          <w:szCs w:val="40"/>
                        </w:rPr>
                        <w:t>Jogo inventado por Craige Schensted e Charles Titus (1953).</w:t>
                      </w:r>
                    </w:p>
                    <w:p w14:paraId="4058FDC4" w14:textId="77777777" w:rsidR="004E3B9E" w:rsidRPr="005E1292" w:rsidRDefault="004E3B9E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</w:p>
                    <w:p w14:paraId="61235EDA" w14:textId="77777777" w:rsidR="004E3B9E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  <w:t>Material</w:t>
                      </w:r>
                      <w:r w:rsidRPr="005E1292">
                        <w:rPr>
                          <w:sz w:val="40"/>
                          <w:szCs w:val="40"/>
                        </w:rPr>
                        <w:t xml:space="preserve">: </w:t>
                      </w:r>
                    </w:p>
                    <w:p w14:paraId="6CABF89F" w14:textId="772F0017" w:rsidR="005E1292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sz w:val="40"/>
                          <w:szCs w:val="40"/>
                        </w:rPr>
                        <w:t>Um tabuleiro como o ilustrado, 47 peças de cada uma de duas cores.</w:t>
                      </w:r>
                    </w:p>
                    <w:p w14:paraId="37861632" w14:textId="77777777" w:rsidR="004E3B9E" w:rsidRPr="005E1292" w:rsidRDefault="004E3B9E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</w:p>
                    <w:p w14:paraId="3F9748E8" w14:textId="77777777" w:rsidR="004E3B9E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  <w:t>Regras</w:t>
                      </w:r>
                      <w:r w:rsidRPr="005E1292">
                        <w:rPr>
                          <w:sz w:val="40"/>
                          <w:szCs w:val="40"/>
                        </w:rPr>
                        <w:t xml:space="preserve">: </w:t>
                      </w:r>
                    </w:p>
                    <w:p w14:paraId="3CFFD723" w14:textId="0B45639B" w:rsidR="005E1292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sz w:val="40"/>
                          <w:szCs w:val="40"/>
                        </w:rPr>
                        <w:t>No início, o tabuleiro está vazio. Dois jogadores alternam colocando</w:t>
                      </w:r>
                      <w:r w:rsidR="004E3B9E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Pr="005E1292">
                        <w:rPr>
                          <w:sz w:val="40"/>
                          <w:szCs w:val="40"/>
                        </w:rPr>
                        <w:t>uma peça sua numa intersecção vazia.</w:t>
                      </w:r>
                    </w:p>
                    <w:p w14:paraId="775F5206" w14:textId="77777777" w:rsidR="004E3B9E" w:rsidRPr="005E1292" w:rsidRDefault="004E3B9E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</w:p>
                    <w:p w14:paraId="637F1C65" w14:textId="77777777" w:rsidR="004E3B9E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  <w:t>Regra do Equilíbrio</w:t>
                      </w:r>
                      <w:r w:rsidRPr="005E1292">
                        <w:rPr>
                          <w:sz w:val="40"/>
                          <w:szCs w:val="40"/>
                        </w:rPr>
                        <w:t xml:space="preserve">: </w:t>
                      </w:r>
                    </w:p>
                    <w:p w14:paraId="3DED31FB" w14:textId="29D4CB11" w:rsidR="005E1292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sz w:val="40"/>
                          <w:szCs w:val="40"/>
                        </w:rPr>
                        <w:t>O segundo jogador, na sua primeira vez de jogar, pode trocar as cores e ficar com a jogada do adversário como a sua primeira jogada.</w:t>
                      </w:r>
                    </w:p>
                    <w:p w14:paraId="44B667E8" w14:textId="77777777" w:rsidR="004E3B9E" w:rsidRPr="005E1292" w:rsidRDefault="004E3B9E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</w:p>
                    <w:p w14:paraId="7B56FF96" w14:textId="77777777" w:rsidR="004E3B9E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  <w:t>Vitória</w:t>
                      </w:r>
                      <w:r w:rsidRPr="005E1292">
                        <w:rPr>
                          <w:sz w:val="40"/>
                          <w:szCs w:val="40"/>
                        </w:rPr>
                        <w:t xml:space="preserve">: </w:t>
                      </w:r>
                    </w:p>
                    <w:p w14:paraId="4FA342F9" w14:textId="1E714B00" w:rsidR="005E1292" w:rsidRPr="005E1292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sz w:val="40"/>
                          <w:szCs w:val="40"/>
                        </w:rPr>
                        <w:t>Ganha quem ligar os três lados do tabuleiro por um grupo conexo de peças da sua cor. As casas dos cantos pertencem a dois lados.</w:t>
                      </w:r>
                    </w:p>
                    <w:p w14:paraId="454D2DA9" w14:textId="77777777" w:rsidR="005E1292" w:rsidRPr="005E1292" w:rsidRDefault="005E1292" w:rsidP="005E1292">
                      <w:pPr>
                        <w:jc w:val="both"/>
                        <w:rPr>
                          <w:sz w:val="40"/>
                          <w:szCs w:val="40"/>
                        </w:rPr>
                      </w:pPr>
                      <w:r w:rsidRPr="005E1292">
                        <w:rPr>
                          <w:sz w:val="40"/>
                          <w:szCs w:val="40"/>
                        </w:rPr>
                        <w:t>Grupo conexo é aquele em que se pode viajar entre quaisquer duas das suas peças, ao longo de linhas do tabuleiro em que os vértices visitados estão ocupados por peças da mesma cor.</w:t>
                      </w:r>
                    </w:p>
                    <w:p w14:paraId="5D295504" w14:textId="49F2ADDE" w:rsidR="005E1292" w:rsidRDefault="005E1292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D501EE" w:rsidSect="00E15680">
      <w:pgSz w:w="23811" w:h="16838" w:orient="landscape" w:code="8"/>
      <w:pgMar w:top="1276" w:right="82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FA"/>
    <w:rsid w:val="00005CCD"/>
    <w:rsid w:val="00024E7F"/>
    <w:rsid w:val="000450D0"/>
    <w:rsid w:val="00120A98"/>
    <w:rsid w:val="001216CF"/>
    <w:rsid w:val="0013639D"/>
    <w:rsid w:val="001569E3"/>
    <w:rsid w:val="001B6866"/>
    <w:rsid w:val="001E0CA3"/>
    <w:rsid w:val="00293173"/>
    <w:rsid w:val="002A0F30"/>
    <w:rsid w:val="002A3BFA"/>
    <w:rsid w:val="002C5C2D"/>
    <w:rsid w:val="0045789C"/>
    <w:rsid w:val="004845FA"/>
    <w:rsid w:val="004E3B9E"/>
    <w:rsid w:val="005150FF"/>
    <w:rsid w:val="005347D4"/>
    <w:rsid w:val="005E1292"/>
    <w:rsid w:val="005F0C10"/>
    <w:rsid w:val="0063656F"/>
    <w:rsid w:val="007D6B00"/>
    <w:rsid w:val="009A0ED3"/>
    <w:rsid w:val="009D1D4D"/>
    <w:rsid w:val="00A47628"/>
    <w:rsid w:val="00AF3259"/>
    <w:rsid w:val="00B956B4"/>
    <w:rsid w:val="00BA2E77"/>
    <w:rsid w:val="00CF0A6E"/>
    <w:rsid w:val="00D501EE"/>
    <w:rsid w:val="00E056C8"/>
    <w:rsid w:val="00E15680"/>
    <w:rsid w:val="00E26913"/>
    <w:rsid w:val="00E34C07"/>
    <w:rsid w:val="00E81609"/>
    <w:rsid w:val="00EC0353"/>
    <w:rsid w:val="00FB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9CB7E"/>
  <w15:docId w15:val="{A2FA894D-B880-4FED-AFF4-7489D42C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C0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B95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956B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150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image" Target="https://ci3.googleusercontent.com/mail-sig/AIorK4xMLQphLHYSP3q8RcW7e4t_BNj2XqnDY2LMIYjcL3tHP7luer2sB5IjsLb2OgulAAmnAMoI0Qw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Marcelino Temtem</cp:lastModifiedBy>
  <cp:revision>2</cp:revision>
  <cp:lastPrinted>2026-06-25T11:37:00Z</cp:lastPrinted>
  <dcterms:created xsi:type="dcterms:W3CDTF">2026-09-16T14:34:00Z</dcterms:created>
  <dcterms:modified xsi:type="dcterms:W3CDTF">2026-09-16T14:34:00Z</dcterms:modified>
</cp:coreProperties>
</file>